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27" w:type="dxa"/>
        <w:jc w:val="start"/>
        <w:tblInd w:w="6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07"/>
        <w:gridCol w:w="2046"/>
        <w:gridCol w:w="707"/>
        <w:gridCol w:w="653"/>
        <w:gridCol w:w="2066"/>
        <w:gridCol w:w="1987"/>
        <w:gridCol w:w="1560"/>
      </w:tblGrid>
      <w:tr>
        <w:trPr/>
        <w:tc>
          <w:tcPr>
            <w:tcW w:w="2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What’s New?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false"/>
                <w:bCs w:val="false"/>
                <w:i/>
                <w:iCs/>
                <w:sz w:val="21"/>
                <w:szCs w:val="21"/>
              </w:rPr>
              <w:t>some examples; choose one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L1</w:t>
            </w:r>
          </w:p>
        </w:tc>
        <w:tc>
          <w:tcPr>
            <w:tcW w:w="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L2</w:t>
            </w:r>
          </w:p>
        </w:tc>
        <w:tc>
          <w:tcPr>
            <w:tcW w:w="2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L3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L5</w:t>
            </w:r>
          </w:p>
        </w:tc>
      </w:tr>
      <w:tr>
        <w:trPr/>
        <w:tc>
          <w:tcPr>
            <w:tcW w:w="2353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suppressAutoHyphens w:val="true"/>
              <w:bidi w:val="0"/>
              <w:spacing w:before="0" w:after="0"/>
              <w:jc w:val="center"/>
              <w:rPr>
                <w:rFonts w:ascii="Arial Narrow" w:hAnsi="Arial Narrow" w:eastAsia="NSimSun" w:cs="Lucida Sans"/>
                <w:shadow/>
                <w:color w:val="auto"/>
                <w:kern w:val="2"/>
                <w:sz w:val="24"/>
                <w:szCs w:val="24"/>
                <w:lang w:val="en-CA" w:eastAsia="zh-CN" w:bidi="hi-IN"/>
              </w:rPr>
            </w:pPr>
            <w:r>
              <w:rPr>
                <w:rFonts w:eastAsia="NSimSun" w:cs="Lucida Sans" w:ascii="Arial Narrow" w:hAnsi="Arial Narrow"/>
                <w:shadow/>
                <w:color w:val="auto"/>
                <w:kern w:val="2"/>
                <w:sz w:val="24"/>
                <w:szCs w:val="24"/>
                <w:lang w:val="en-CA" w:eastAsia="zh-CN" w:bidi="hi-IN"/>
              </w:rPr>
              <w:t>Meeting Roles</w:t>
            </w:r>
          </w:p>
        </w:tc>
        <w:tc>
          <w:tcPr>
            <w:tcW w:w="707" w:type="dxa"/>
            <w:tcBorders>
              <w:star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center"/>
              <w:rPr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TT Speaker</w:t>
            </w:r>
          </w:p>
        </w:tc>
        <w:tc>
          <w:tcPr>
            <w:tcW w:w="653" w:type="dxa"/>
            <w:tcBorders>
              <w:star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center"/>
              <w:rPr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TT Master</w:t>
            </w:r>
          </w:p>
        </w:tc>
        <w:tc>
          <w:tcPr>
            <w:tcW w:w="2066" w:type="dxa"/>
            <w:tcBorders>
              <w:star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Evaluator,</w:t>
              <w:br/>
            </w:r>
            <w:r>
              <w:rPr>
                <w:rFonts w:ascii="Arial Narrow" w:hAnsi="Arial Narrow"/>
                <w:sz w:val="21"/>
                <w:szCs w:val="21"/>
              </w:rPr>
              <w:t>Introductory Mentor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Toastmaster, GE,</w:t>
              <w:br/>
            </w:r>
            <w:r>
              <w:rPr>
                <w:rFonts w:ascii="Arial Narrow" w:hAnsi="Arial Narrow"/>
                <w:spacing w:val="0"/>
                <w:sz w:val="20"/>
                <w:szCs w:val="20"/>
              </w:rPr>
              <w:t>Role Special to Your Club</w:t>
            </w:r>
          </w:p>
        </w:tc>
        <w:tc>
          <w:tcPr>
            <w:tcW w:w="15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center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◄</w:t>
            </w:r>
            <w:r>
              <w:rPr>
                <w:rFonts w:eastAsia="NSimSun" w:cs="Lucida Sans"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(Twice)</w:t>
            </w:r>
          </w:p>
        </w:tc>
      </w:tr>
      <w:tr>
        <w:trPr/>
        <w:tc>
          <w:tcPr>
            <w:tcW w:w="307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0" w:after="113"/>
              <w:jc w:val="center"/>
              <w:textAlignment w:val="baseline"/>
              <w:rPr/>
            </w:pPr>
            <w:r>
              <w:rPr>
                <w:shadow/>
                <w:eastAsianLayout w:vert="true" w:vertCompress="true"/>
              </w:rPr>
              <w:t>Workshops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bidi w:val="0"/>
              <w:jc w:val="start"/>
              <w:rPr>
                <w:sz w:val="22"/>
                <w:szCs w:val="22"/>
              </w:rPr>
            </w:pPr>
            <w:r>
              <w:rPr>
                <w:rFonts w:ascii="Arial Narrow" w:hAnsi="Arial Narrow"/>
                <w:b w:val="false"/>
                <w:bCs w:val="false"/>
                <w:sz w:val="22"/>
                <w:szCs w:val="22"/>
              </w:rPr>
              <w:t>Successful Club</w:t>
            </w:r>
            <w:r>
              <w:rPr>
                <w:rFonts w:ascii="Arial Narrow" w:hAnsi="Arial Narrow"/>
                <w:sz w:val="22"/>
                <w:szCs w:val="22"/>
              </w:rPr>
              <w:t xml:space="preserve"> Series</w:t>
            </w:r>
          </w:p>
        </w:tc>
        <w:tc>
          <w:tcPr>
            <w:tcW w:w="7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65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066" w:type="dxa"/>
            <w:tcBorders>
              <w:start w:val="single" w:sz="4" w:space="0" w:color="000000"/>
              <w:bottom w:val="single" w:sz="4" w:space="0" w:color="000000"/>
            </w:tcBorders>
            <w:shd w:fill="FFDBB6" w:val="clea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 w:ascii="Arial Narrow" w:hAnsi="Arial Narrow"/>
                <w:sz w:val="22"/>
                <w:szCs w:val="22"/>
              </w:rPr>
              <w:t> </w:t>
            </w:r>
            <w:r>
              <w:rPr>
                <w:rFonts w:eastAsia="Arial" w:cs="Arial" w:ascii="Arial Narrow" w:hAnsi="Arial Narrow"/>
                <w:sz w:val="22"/>
                <w:szCs w:val="22"/>
              </w:rPr>
              <w:t>Creating the Best</w:t>
            </w:r>
            <w:r>
              <w:rPr>
                <w:rFonts w:ascii="Arial Narrow" w:hAnsi="Arial Narrow"/>
                <w:sz w:val="21"/>
                <w:szCs w:val="21"/>
              </w:rPr>
              <w:t xml:space="preserve"> Club </w:t>
            </w:r>
            <w:r>
              <w:rPr>
                <w:rFonts w:ascii="Arial Narrow" w:hAnsi="Arial Narrow"/>
                <w:sz w:val="21"/>
                <w:szCs w:val="21"/>
              </w:rPr>
              <w:t>Climate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 w:ascii="Arial Narrow" w:hAnsi="Arial Narrow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Finding New Members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 w:ascii="Arial Narrow" w:hAnsi="Arial Narrow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Closing the Sale</w:t>
            </w:r>
          </w:p>
        </w:tc>
        <w:tc>
          <w:tcPr>
            <w:tcW w:w="15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 w:ascii="Arial Narrow" w:hAnsi="Arial Narrow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Evaluate to Motivate</w:t>
            </w:r>
          </w:p>
        </w:tc>
      </w:tr>
      <w:tr>
        <w:trPr/>
        <w:tc>
          <w:tcPr>
            <w:tcW w:w="307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</w:tcBorders>
            <w:shd w:fill="FFD8CE" w:val="clear"/>
            <w:vAlign w:val="center"/>
          </w:tcPr>
          <w:p>
            <w:pPr>
              <w:pStyle w:val="TableContents"/>
              <w:bidi w:val="0"/>
              <w:jc w:val="start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Better Speaker Series</w:t>
            </w:r>
          </w:p>
        </w:tc>
        <w:tc>
          <w:tcPr>
            <w:tcW w:w="7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65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06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  <w:shd w:fill="FFD7D7" w:val="clea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Beginning Your Speech</w:t>
            </w:r>
          </w:p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Controlling Your Fear</w:t>
            </w:r>
          </w:p>
        </w:tc>
        <w:tc>
          <w:tcPr>
            <w:tcW w:w="15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start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Leadership Excellence</w:t>
            </w:r>
          </w:p>
        </w:tc>
        <w:tc>
          <w:tcPr>
            <w:tcW w:w="7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65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06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EE6EF" w:val="clear"/>
          </w:tcPr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Resolving Conflict</w:t>
            </w:r>
          </w:p>
          <w:p>
            <w:pPr>
              <w:pStyle w:val="TableContents"/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>•</w:t>
            </w:r>
            <w:r>
              <w:rPr>
                <w:rFonts w:eastAsia="Arial" w:cs="Arial"/>
                <w:sz w:val="22"/>
                <w:szCs w:val="22"/>
              </w:rPr>
              <w:t> </w:t>
            </w:r>
            <w:r>
              <w:rPr>
                <w:rFonts w:ascii="Arial Narrow" w:hAnsi="Arial Narrow"/>
                <w:sz w:val="21"/>
                <w:szCs w:val="21"/>
              </w:rPr>
              <w:t>Motivating People</w:t>
            </w:r>
          </w:p>
        </w:tc>
      </w:tr>
    </w:tbl>
    <w:p>
      <w:pPr>
        <w:pStyle w:val="Pa0"/>
        <w:widowControl/>
        <w:suppressAutoHyphens w:val="true"/>
        <w:bidi w:val="0"/>
        <w:spacing w:lineRule="atLeast" w:line="221" w:before="79" w:after="79"/>
        <w:ind w:hanging="0" w:start="0" w:end="340"/>
        <w:jc w:val="start"/>
        <w:rPr/>
      </w:pPr>
      <w:r>
        <w:rPr>
          <w:rFonts w:ascii="Arial Narrow" w:hAnsi="Arial Narrow"/>
          <w:color w:val="000000"/>
          <w:sz w:val="24"/>
          <w:szCs w:val="24"/>
        </w:rPr>
        <w:t xml:space="preserve">For more info or questions, contact Pathways Chair, Stephen Schroeder, </w:t>
      </w:r>
      <w:hyperlink r:id="rId2">
        <w:r>
          <w:rPr>
            <w:rStyle w:val="Hyperlink"/>
            <w:rFonts w:ascii="Arial Narrow" w:hAnsi="Arial Narrow"/>
            <w:color w:val="000000"/>
            <w:sz w:val="24"/>
            <w:szCs w:val="24"/>
          </w:rPr>
          <w:t>pathways@toastmasters60.com</w:t>
        </w:r>
      </w:hyperlink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  <w:font w:name="Myriad Pro Light">
    <w:charset w:val="01"/>
    <w:family w:val="swiss"/>
    <w:pitch w:val="default"/>
  </w:font>
  <w:font w:name="Arial Narrow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revisionView w:insDel="0" w:formatting="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Myriad Pro Light" w:hAnsi="Myriad Pro Light" w:eastAsia="NSimSun" w:cs="Lucida Sans"/>
      <w:color w:val="000000"/>
      <w:kern w:val="2"/>
      <w:sz w:val="24"/>
      <w:szCs w:val="24"/>
      <w:lang w:val="en-CA" w:eastAsia="zh-CN" w:bidi="hi-IN"/>
    </w:rPr>
  </w:style>
  <w:style w:type="paragraph" w:styleId="Pa0">
    <w:name w:val="Pa0"/>
    <w:basedOn w:val="Default"/>
    <w:next w:val="Default"/>
    <w:qFormat/>
    <w:pPr>
      <w:spacing w:lineRule="atLeast" w:line="221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hways@toastmasters60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LibreOffice/24.2.5.2$Windows_X86_64 LibreOffice_project/bffef4ea93e59bebbeaf7f431bb02b1a39ee8a59</Application>
  <AppVersion>15.0000</AppVersion>
  <Pages>1</Pages>
  <Words>91</Words>
  <Characters>463</Characters>
  <CharactersWithSpaces>520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2025-09-24T09:48:00Z</dcterms:created>
  <dc:creator>Toastmasters International</dc:creator>
  <dc:description/>
  <dc:language>en-CA</dc:language>
  <cp:lastModifiedBy/>
  <dcterms:modified xsi:type="dcterms:W3CDTF">2025-10-20T14:55:39Z</dcterms:modified>
  <cp:revision>6</cp:revision>
  <dc:subject/>
  <dc:title>Club Officer Guide to 2025 Pathways Enhancements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